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EF" w:rsidRDefault="007E488B" w:rsidP="002F40EF">
      <w:pPr>
        <w:jc w:val="center"/>
        <w:rPr>
          <w:rFonts w:ascii="Simsun" w:hAnsi="Simsun" w:hint="eastAsia"/>
          <w:b/>
          <w:color w:val="FF0000"/>
          <w:sz w:val="27"/>
          <w:szCs w:val="27"/>
        </w:rPr>
      </w:pPr>
      <w:r w:rsidRPr="007E488B">
        <w:rPr>
          <w:rFonts w:ascii="Simsun" w:hAnsi="Simsun"/>
          <w:b/>
          <w:color w:val="FF0000"/>
          <w:sz w:val="27"/>
          <w:szCs w:val="27"/>
        </w:rPr>
        <w:t>网上申报须知</w:t>
      </w:r>
    </w:p>
    <w:p w:rsidR="000E2164" w:rsidRDefault="007E488B"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本届评奖实行网上申报，申报人必须注册获取用户名和密码后，才可以进行成果的申报、申报内容修改等工作。</w:t>
      </w:r>
      <w:r>
        <w:rPr>
          <w:rFonts w:ascii="Simsun" w:hAnsi="Simsun"/>
          <w:color w:val="000000"/>
          <w:sz w:val="27"/>
          <w:szCs w:val="27"/>
        </w:rPr>
        <w:br/>
        <w:t>1.</w:t>
      </w:r>
      <w:r>
        <w:rPr>
          <w:rFonts w:ascii="Simsun" w:hAnsi="Simsun"/>
          <w:color w:val="000000"/>
          <w:sz w:val="27"/>
          <w:szCs w:val="27"/>
        </w:rPr>
        <w:t>用户注册：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在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用户登录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页面点击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注册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按钮，进入用户注册页面，填写自行设定的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用户名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和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密码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等信息，填写完毕点击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提交注册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注意：请务必记住您注册的用户名和密码，以后将凭此进入系统进行成果的申报和修改。</w:t>
      </w:r>
      <w:r>
        <w:rPr>
          <w:rStyle w:val="apple-converted-space"/>
          <w:rFonts w:ascii="Simsun" w:hAnsi="Simsun"/>
          <w:color w:val="000000"/>
          <w:sz w:val="27"/>
          <w:szCs w:val="27"/>
        </w:rPr>
        <w:t> </w:t>
      </w:r>
      <w:r>
        <w:rPr>
          <w:rFonts w:ascii="Simsun" w:hAnsi="Simsun"/>
          <w:color w:val="000000"/>
          <w:sz w:val="27"/>
          <w:szCs w:val="27"/>
        </w:rPr>
        <w:br/>
        <w:t>2.</w:t>
      </w:r>
      <w:r>
        <w:rPr>
          <w:rFonts w:ascii="Simsun" w:hAnsi="Simsun"/>
          <w:color w:val="000000"/>
          <w:sz w:val="27"/>
          <w:szCs w:val="27"/>
        </w:rPr>
        <w:t>成果申报：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用户登录后，点击页面上部的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成果申报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按钮，请根据您欲申报的奖项类别，点击相应的链接，注意不要选错申报表。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申报表填好后点击页面底端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我已填好需要递交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按钮，进入复审活页评分表链接，填写好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自述内容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后，点击页面底部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提交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按钮。（申报学术贡献奖无需填写复审活页评分表）</w:t>
      </w:r>
      <w:r>
        <w:rPr>
          <w:rFonts w:ascii="Simsun" w:hAnsi="Simsun"/>
          <w:color w:val="000000"/>
          <w:sz w:val="27"/>
          <w:szCs w:val="27"/>
        </w:rPr>
        <w:br/>
        <w:t>3.</w:t>
      </w:r>
      <w:r>
        <w:rPr>
          <w:rFonts w:ascii="Simsun" w:hAnsi="Simsun"/>
          <w:color w:val="000000"/>
          <w:sz w:val="27"/>
          <w:szCs w:val="27"/>
        </w:rPr>
        <w:t>申报表的下载、保存和打印：</w:t>
      </w:r>
      <w:r>
        <w:rPr>
          <w:rStyle w:val="apple-converted-space"/>
          <w:rFonts w:ascii="Simsun" w:hAnsi="Simsun"/>
          <w:color w:val="000000"/>
          <w:sz w:val="27"/>
          <w:szCs w:val="27"/>
        </w:rPr>
        <w:t> 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填好申报表或复审活页评分表后，可以立即下载和打印刚才填写的表格，也可以退出系统，以后再下载和打印。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立即下载保存，请点击相应申报表或复审活页评分表右侧的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保存为</w:t>
      </w:r>
      <w:r>
        <w:rPr>
          <w:rFonts w:ascii="Simsun" w:hAnsi="Simsun"/>
          <w:color w:val="000000"/>
          <w:sz w:val="27"/>
          <w:szCs w:val="27"/>
        </w:rPr>
        <w:t>word</w:t>
      </w:r>
      <w:r>
        <w:rPr>
          <w:rFonts w:ascii="Simsun" w:hAnsi="Simsun"/>
          <w:color w:val="000000"/>
          <w:sz w:val="27"/>
          <w:szCs w:val="27"/>
        </w:rPr>
        <w:t>文档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按钮，将文件保存到本机，即可打印；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退出系统以后再下载和打印申报表或活页表，请先以您的用户名和密码进入系统，点击页面上端的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修改申报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图标，然后点击页面右侧的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保存为</w:t>
      </w:r>
      <w:r>
        <w:rPr>
          <w:rFonts w:ascii="Simsun" w:hAnsi="Simsun"/>
          <w:color w:val="000000"/>
          <w:sz w:val="27"/>
          <w:szCs w:val="27"/>
        </w:rPr>
        <w:t>word</w:t>
      </w:r>
      <w:r>
        <w:rPr>
          <w:rFonts w:ascii="Simsun" w:hAnsi="Simsun"/>
          <w:color w:val="000000"/>
          <w:sz w:val="27"/>
          <w:szCs w:val="27"/>
        </w:rPr>
        <w:t>文档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按钮，将文件保存到本机即可打印。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lastRenderedPageBreak/>
        <w:t>4</w:t>
      </w:r>
      <w:r>
        <w:rPr>
          <w:rFonts w:ascii="Simsun" w:hAnsi="Simsun" w:hint="eastAsia"/>
          <w:color w:val="000000"/>
          <w:sz w:val="27"/>
          <w:szCs w:val="27"/>
        </w:rPr>
        <w:t>.</w:t>
      </w:r>
      <w:r>
        <w:rPr>
          <w:rFonts w:ascii="Simsun" w:hAnsi="Simsun"/>
          <w:color w:val="000000"/>
          <w:sz w:val="27"/>
          <w:szCs w:val="27"/>
        </w:rPr>
        <w:t>修改申报：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如果您在规定时间内对曾经填写的申报表或活页评分表进行修改，请以您注册过的用户名和密码进入系统后，点击页面上部</w:t>
      </w:r>
      <w:r>
        <w:rPr>
          <w:rFonts w:ascii="Simsun" w:hAnsi="Simsun"/>
          <w:color w:val="000000"/>
          <w:sz w:val="27"/>
          <w:szCs w:val="27"/>
        </w:rPr>
        <w:t>“</w:t>
      </w:r>
      <w:r>
        <w:rPr>
          <w:rFonts w:ascii="Simsun" w:hAnsi="Simsun"/>
          <w:color w:val="000000"/>
          <w:sz w:val="27"/>
          <w:szCs w:val="27"/>
        </w:rPr>
        <w:t>修改申报</w:t>
      </w:r>
      <w:r>
        <w:rPr>
          <w:rFonts w:ascii="Simsun" w:hAnsi="Simsun"/>
          <w:color w:val="000000"/>
          <w:sz w:val="27"/>
          <w:szCs w:val="27"/>
        </w:rPr>
        <w:t>”</w:t>
      </w:r>
      <w:r>
        <w:rPr>
          <w:rFonts w:ascii="Simsun" w:hAnsi="Simsun"/>
          <w:color w:val="000000"/>
          <w:sz w:val="27"/>
          <w:szCs w:val="27"/>
        </w:rPr>
        <w:t>按钮，在该页面再点击相应链接进行修改。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t>注意：每次修改完毕后，一定要重新下载、打印申报表或复审活页评分表，确保纸质申报信息和网上申报信息一致。</w:t>
      </w:r>
    </w:p>
    <w:sectPr w:rsidR="000E2164" w:rsidSect="000E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35" w:rsidRDefault="00D52435" w:rsidP="002F40EF">
      <w:r>
        <w:separator/>
      </w:r>
    </w:p>
  </w:endnote>
  <w:endnote w:type="continuationSeparator" w:id="1">
    <w:p w:rsidR="00D52435" w:rsidRDefault="00D52435" w:rsidP="002F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35" w:rsidRDefault="00D52435" w:rsidP="002F40EF">
      <w:r>
        <w:separator/>
      </w:r>
    </w:p>
  </w:footnote>
  <w:footnote w:type="continuationSeparator" w:id="1">
    <w:p w:rsidR="00D52435" w:rsidRDefault="00D52435" w:rsidP="002F4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88B"/>
    <w:rsid w:val="000E2164"/>
    <w:rsid w:val="00120E63"/>
    <w:rsid w:val="002F40EF"/>
    <w:rsid w:val="007E488B"/>
    <w:rsid w:val="00D5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88B"/>
  </w:style>
  <w:style w:type="paragraph" w:styleId="a3">
    <w:name w:val="header"/>
    <w:basedOn w:val="a"/>
    <w:link w:val="Char"/>
    <w:uiPriority w:val="99"/>
    <w:semiHidden/>
    <w:unhideWhenUsed/>
    <w:rsid w:val="002F4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0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2014-04-05T15:15:00Z</dcterms:created>
  <dcterms:modified xsi:type="dcterms:W3CDTF">2014-04-06T11:33:00Z</dcterms:modified>
</cp:coreProperties>
</file>